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9850" w14:textId="455A38D7" w:rsidR="00042B5A" w:rsidRPr="0016616C" w:rsidRDefault="0016616C" w:rsidP="0016616C">
      <w:pPr>
        <w:jc w:val="right"/>
      </w:pPr>
      <w:r>
        <w:fldChar w:fldCharType="begin"/>
      </w:r>
      <w:r w:rsidRPr="0016616C">
        <w:rPr>
          <w:lang w:val="es-ES"/>
        </w:rPr>
        <w:instrText xml:space="preserve"> INCLUDEPICTURE "https://1000logos.net/wp-content/uploads/2016/10/Apple-Logo.png" \* MERGEFORMATINET </w:instrText>
      </w:r>
      <w:r>
        <w:fldChar w:fldCharType="separate"/>
      </w:r>
      <w:r>
        <w:rPr>
          <w:noProof/>
        </w:rPr>
        <w:drawing>
          <wp:inline distT="0" distB="0" distL="0" distR="0" wp14:anchorId="31437689" wp14:editId="288EF45F">
            <wp:extent cx="631701" cy="681318"/>
            <wp:effectExtent l="0" t="0" r="0" b="5080"/>
            <wp:docPr id="984642573" name="Picture 1" descr="Apple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Logo and symbol, meaning, history, PNG, bran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4551" r="23295"/>
                    <a:stretch>
                      <a:fillRect/>
                    </a:stretch>
                  </pic:blipFill>
                  <pic:spPr bwMode="auto">
                    <a:xfrm>
                      <a:off x="0" y="0"/>
                      <a:ext cx="669721" cy="72232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6667F7B1" w14:textId="52709D95" w:rsidR="0016616C" w:rsidRPr="000E4CC6" w:rsidRDefault="00042B5A" w:rsidP="0016616C">
      <w:pPr>
        <w:jc w:val="right"/>
        <w:rPr>
          <w:sz w:val="20"/>
          <w:szCs w:val="20"/>
        </w:rPr>
      </w:pPr>
      <w:r w:rsidRPr="000E4CC6">
        <w:rPr>
          <w:sz w:val="20"/>
          <w:szCs w:val="20"/>
        </w:rPr>
        <w:t>Contact:</w:t>
      </w:r>
      <w:r w:rsidRPr="000E4CC6">
        <w:rPr>
          <w:sz w:val="20"/>
          <w:szCs w:val="20"/>
        </w:rPr>
        <w:br/>
        <w:t>Maria Leyva-Hernandez</w:t>
      </w:r>
      <w:r w:rsidRPr="000E4CC6">
        <w:rPr>
          <w:sz w:val="20"/>
          <w:szCs w:val="20"/>
        </w:rPr>
        <w:br/>
      </w:r>
      <w:hyperlink r:id="rId5" w:history="1">
        <w:r w:rsidR="0016616C" w:rsidRPr="000E4CC6">
          <w:rPr>
            <w:rStyle w:val="Hyperlink"/>
            <w:sz w:val="20"/>
            <w:szCs w:val="20"/>
          </w:rPr>
          <w:t>leyvaher@usc.edu</w:t>
        </w:r>
      </w:hyperlink>
      <w:r w:rsidR="0016616C" w:rsidRPr="000E4CC6">
        <w:rPr>
          <w:sz w:val="20"/>
          <w:szCs w:val="20"/>
        </w:rPr>
        <w:br/>
        <w:t>Technology Media</w:t>
      </w:r>
    </w:p>
    <w:p w14:paraId="2670967B" w14:textId="45D7A79B" w:rsidR="00CA7CBC" w:rsidRPr="0016616C" w:rsidRDefault="00CA7CBC" w:rsidP="00CA7CBC">
      <w:r w:rsidRPr="00042B5A">
        <w:rPr>
          <w:b/>
          <w:bCs/>
          <w:sz w:val="44"/>
          <w:szCs w:val="44"/>
        </w:rPr>
        <w:t>What’s The Occasion? Apple to Unveil iPhone 17 Tomorrow!</w:t>
      </w:r>
      <w:r w:rsidRPr="001C4929">
        <w:rPr>
          <w:b/>
          <w:bCs/>
          <w:sz w:val="28"/>
          <w:szCs w:val="28"/>
        </w:rPr>
        <w:br/>
      </w:r>
      <w:r w:rsidR="00042B5A" w:rsidRPr="0016616C">
        <w:t>CUPERTINO, CA</w:t>
      </w:r>
      <w:r w:rsidR="000E4CC6">
        <w:t>––</w:t>
      </w:r>
      <w:r w:rsidR="00042B5A" w:rsidRPr="0016616C">
        <w:t>September 24, 2025</w:t>
      </w:r>
      <w:r w:rsidR="000E4CC6">
        <w:t>––</w:t>
      </w:r>
      <w:r w:rsidRPr="0016616C">
        <w:t xml:space="preserve">Tech gurus, students, and competitors alike will be </w:t>
      </w:r>
      <w:r w:rsidR="000E4CC6">
        <w:t>tuning in</w:t>
      </w:r>
      <w:r w:rsidRPr="0016616C">
        <w:t xml:space="preserve"> tomorrow as Apple announces the iPhone 17 during the annual Apple Event </w:t>
      </w:r>
      <w:r w:rsidR="000E4CC6">
        <w:t>––</w:t>
      </w:r>
      <w:r w:rsidRPr="0016616C">
        <w:t>the latest entry in the fiercely competitive smartphone market.</w:t>
      </w:r>
    </w:p>
    <w:p w14:paraId="4849BDFB" w14:textId="77777777" w:rsidR="00CA7CBC" w:rsidRPr="0016616C" w:rsidRDefault="00CA7CBC" w:rsidP="00CA7CBC">
      <w:r w:rsidRPr="0016616C">
        <w:t xml:space="preserve">The unveiling is more than just another product drop—it represents Apple’s attempt to reaffirm its dominance in a market crowded with rivals like Samsung and Google. Beyond the new features, the iPhone 17 launch will be closely watched as a signal of how Apple plans to capture the next wave of consumers and set the tone for smartphone innovation in the year ahead. </w:t>
      </w:r>
    </w:p>
    <w:p w14:paraId="205F84CB" w14:textId="27D86A89" w:rsidR="00042B5A" w:rsidRPr="0016616C" w:rsidRDefault="00042B5A" w:rsidP="00042B5A">
      <w:r w:rsidRPr="0016616C">
        <w:t xml:space="preserve">Industry analysts anticipate that the iPhone 17 will deliver advancements in artificial intelligence, battery efficiency, and device integration that elevate the user experience and strengthen Apple’s global ecosystem. “Apple has consistently redefined what consumers expect from their devices,” said Carolina Milanesi, Principal Analyst at Creative Strategies. “This launch is expected to </w:t>
      </w:r>
      <w:r w:rsidR="00BB168A">
        <w:t>be more than an update of the last phone. I</w:t>
      </w:r>
      <w:r w:rsidRPr="0016616C">
        <w:t>t will likely signal Apple’s long-term vision for how smartphones integrate into daily life</w:t>
      </w:r>
      <w:r w:rsidR="00BB168A">
        <w:t>––</w:t>
      </w:r>
      <w:r w:rsidRPr="0016616C">
        <w:t>not just as communication tools, but as essential companions that enhance productivity, creativity, and connection.”</w:t>
      </w:r>
    </w:p>
    <w:p w14:paraId="29BD38FA" w14:textId="237C125E" w:rsidR="00BB168A" w:rsidRPr="00BB168A" w:rsidRDefault="00042B5A" w:rsidP="00042B5A">
      <w:r w:rsidRPr="0016616C">
        <w:t xml:space="preserve">Tomorrow’s event is expected to draw millions of viewers worldwide and offer a first look at Apple’s latest hardware and software capabilities. More importantly, it will outline the company’s roadmap for innovation as it seeks to shape the next generation of mobile technology and maintain its position at the forefront of </w:t>
      </w:r>
      <w:r w:rsidR="00BB168A">
        <w:t>revolutionary innovation</w:t>
      </w:r>
      <w:r w:rsidRPr="0016616C">
        <w:t>.</w:t>
      </w:r>
    </w:p>
    <w:p w14:paraId="20C58DE1" w14:textId="77777777" w:rsidR="00BB168A" w:rsidRDefault="00BB168A" w:rsidP="00042B5A">
      <w:pPr>
        <w:rPr>
          <w:sz w:val="22"/>
          <w:szCs w:val="22"/>
        </w:rPr>
      </w:pPr>
    </w:p>
    <w:p w14:paraId="5069835F" w14:textId="030137CC" w:rsidR="005C3B8F" w:rsidRDefault="00042B5A" w:rsidP="005C3B8F">
      <w:pPr>
        <w:jc w:val="center"/>
        <w:rPr>
          <w:i/>
          <w:iCs/>
          <w:color w:val="747474" w:themeColor="background2" w:themeShade="80"/>
          <w:sz w:val="16"/>
          <w:szCs w:val="16"/>
        </w:rPr>
      </w:pPr>
      <w:r w:rsidRPr="0016616C">
        <w:rPr>
          <w:i/>
          <w:iCs/>
          <w:color w:val="747474" w:themeColor="background2" w:themeShade="80"/>
          <w:sz w:val="16"/>
          <w:szCs w:val="16"/>
        </w:rPr>
        <w:t>Apple revolutionized personal technology with the introduction of the Macintosh in 1984. Today, Apple leads the world in innovation with iPhone, iPad, the Mac and Apple Watch. Apple’s three software platforms — iOS, OS X and watchOS — provide seamless experiences across all Apple devices and empower people with breakthrough services including the App Store, Apple Music, Apple Pay and iCloud. Apple’s 100,000 employees are dedicated to making the best products on earth, and to leaving the world better than we found it.</w:t>
      </w:r>
    </w:p>
    <w:p w14:paraId="633BAA4D" w14:textId="4CB8C054" w:rsidR="005C3B8F" w:rsidRPr="005C3B8F" w:rsidRDefault="005C3B8F" w:rsidP="005C3B8F">
      <w:pPr>
        <w:rPr>
          <w:i/>
          <w:iCs/>
          <w:color w:val="747474" w:themeColor="background2" w:themeShade="80"/>
          <w:sz w:val="16"/>
          <w:szCs w:val="16"/>
        </w:rPr>
      </w:pPr>
    </w:p>
    <w:p w14:paraId="64A2B7B6" w14:textId="62256A3D" w:rsidR="0016616C" w:rsidRDefault="0016616C" w:rsidP="0016616C">
      <w:pPr>
        <w:jc w:val="right"/>
        <w:rPr>
          <w:lang w:val="es-ES"/>
        </w:rPr>
      </w:pPr>
      <w:r>
        <w:fldChar w:fldCharType="begin"/>
      </w:r>
      <w:r w:rsidRPr="0016616C">
        <w:rPr>
          <w:lang w:val="es-ES"/>
        </w:rPr>
        <w:instrText xml:space="preserve"> INCLUDEPICTURE "https://1000logos.net/wp-content/uploads/2016/10/Apple-Logo.png" \* MERGEFORMATINET </w:instrText>
      </w:r>
      <w:r>
        <w:fldChar w:fldCharType="separate"/>
      </w:r>
      <w:r>
        <w:rPr>
          <w:noProof/>
        </w:rPr>
        <w:drawing>
          <wp:inline distT="0" distB="0" distL="0" distR="0" wp14:anchorId="22FF9778" wp14:editId="6FE7BEC8">
            <wp:extent cx="634215" cy="684029"/>
            <wp:effectExtent l="0" t="0" r="0" b="1905"/>
            <wp:docPr id="1090490998" name="Picture 1" descr="Apple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Logo and symbol, meaning, history, PNG, bran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551" r="23295"/>
                    <a:stretch>
                      <a:fillRect/>
                    </a:stretch>
                  </pic:blipFill>
                  <pic:spPr bwMode="auto">
                    <a:xfrm>
                      <a:off x="0" y="0"/>
                      <a:ext cx="664710" cy="71692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r w:rsidRPr="0016616C">
        <w:rPr>
          <w:lang w:val="es-ES"/>
        </w:rPr>
        <w:t xml:space="preserve"> </w:t>
      </w:r>
    </w:p>
    <w:p w14:paraId="76C60DDD" w14:textId="64D953C2" w:rsidR="0016616C" w:rsidRPr="000E4CC6" w:rsidRDefault="0016616C" w:rsidP="0016616C">
      <w:pPr>
        <w:jc w:val="right"/>
        <w:rPr>
          <w:sz w:val="20"/>
          <w:szCs w:val="20"/>
        </w:rPr>
      </w:pPr>
      <w:r w:rsidRPr="000E4CC6">
        <w:rPr>
          <w:sz w:val="20"/>
          <w:szCs w:val="20"/>
        </w:rPr>
        <w:t>Contact:</w:t>
      </w:r>
      <w:r w:rsidRPr="000E4CC6">
        <w:rPr>
          <w:sz w:val="20"/>
          <w:szCs w:val="20"/>
        </w:rPr>
        <w:br/>
        <w:t>Maria Leyva-Hernandez</w:t>
      </w:r>
      <w:r w:rsidRPr="000E4CC6">
        <w:rPr>
          <w:sz w:val="20"/>
          <w:szCs w:val="20"/>
        </w:rPr>
        <w:br/>
      </w:r>
      <w:hyperlink r:id="rId7" w:history="1">
        <w:r w:rsidRPr="000E4CC6">
          <w:rPr>
            <w:rStyle w:val="Hyperlink"/>
            <w:sz w:val="20"/>
            <w:szCs w:val="20"/>
          </w:rPr>
          <w:t>leyvaher@usc.edu</w:t>
        </w:r>
      </w:hyperlink>
      <w:r w:rsidRPr="000E4CC6">
        <w:rPr>
          <w:sz w:val="20"/>
          <w:szCs w:val="20"/>
        </w:rPr>
        <w:br/>
        <w:t>Technology Media</w:t>
      </w:r>
    </w:p>
    <w:p w14:paraId="500A2318" w14:textId="31892E68" w:rsidR="00CA7CBC" w:rsidRPr="0016616C" w:rsidRDefault="00CA7CBC" w:rsidP="00CA7CBC">
      <w:pPr>
        <w:rPr>
          <w:b/>
          <w:bCs/>
          <w:sz w:val="44"/>
          <w:szCs w:val="44"/>
        </w:rPr>
      </w:pPr>
      <w:r w:rsidRPr="0016616C">
        <w:rPr>
          <w:b/>
          <w:bCs/>
          <w:sz w:val="44"/>
          <w:szCs w:val="44"/>
        </w:rPr>
        <w:t>iPhone 17 Rumors, Rumors, Rumors: They’ll Be Put to Rest Tomorrow Morning!</w:t>
      </w:r>
    </w:p>
    <w:p w14:paraId="2FF1328D" w14:textId="7C2EA500" w:rsidR="00CA7CBC" w:rsidRPr="000E4CC6" w:rsidRDefault="00BB168A" w:rsidP="00CA7CBC">
      <w:pPr>
        <w:rPr>
          <w:b/>
          <w:bCs/>
          <w:sz w:val="22"/>
          <w:szCs w:val="22"/>
        </w:rPr>
      </w:pPr>
      <w:r w:rsidRPr="000E4CC6">
        <w:rPr>
          <w:sz w:val="22"/>
          <w:szCs w:val="22"/>
        </w:rPr>
        <w:t>CUPERTINO, CA</w:t>
      </w:r>
      <w:r w:rsidRPr="000E4CC6">
        <w:rPr>
          <w:sz w:val="22"/>
          <w:szCs w:val="22"/>
        </w:rPr>
        <w:t>––</w:t>
      </w:r>
      <w:r w:rsidRPr="000E4CC6">
        <w:rPr>
          <w:sz w:val="22"/>
          <w:szCs w:val="22"/>
        </w:rPr>
        <w:t>September 24, 2025</w:t>
      </w:r>
      <w:r w:rsidRPr="000E4CC6">
        <w:rPr>
          <w:sz w:val="22"/>
          <w:szCs w:val="22"/>
        </w:rPr>
        <w:t>––</w:t>
      </w:r>
      <w:r w:rsidR="00CA7CBC" w:rsidRPr="000E4CC6">
        <w:rPr>
          <w:sz w:val="22"/>
          <w:szCs w:val="22"/>
        </w:rPr>
        <w:t>More cameras? New colors? Longer battery life? What can we expect from tomorrow’s Apple Event during the iPhone 17 unveiling?</w:t>
      </w:r>
    </w:p>
    <w:p w14:paraId="5121CBAD" w14:textId="5E4AA378" w:rsidR="009E5A79" w:rsidRPr="000E4CC6" w:rsidRDefault="00CA7CBC" w:rsidP="00CA7CBC">
      <w:pPr>
        <w:rPr>
          <w:sz w:val="22"/>
          <w:szCs w:val="22"/>
        </w:rPr>
      </w:pPr>
      <w:r w:rsidRPr="000E4CC6">
        <w:rPr>
          <w:sz w:val="22"/>
          <w:szCs w:val="22"/>
        </w:rPr>
        <w:t>Tomorrow’s launch marks one of Apple’s most anticipated announcements in years, as months of speculation and leaks have fueled excitement around what the iPhone 17 could mean for both everyday users and the smartphone market. From potential design overhauls to software upgrades, the event is expected to not only showcase Apple’s latest hardware but signal the company’s strategy in an increasingly competitive tech landscape</w:t>
      </w:r>
      <w:r w:rsidR="000E4CC6" w:rsidRPr="000E4CC6">
        <w:rPr>
          <w:sz w:val="22"/>
          <w:szCs w:val="22"/>
        </w:rPr>
        <w:t xml:space="preserve"> as well</w:t>
      </w:r>
      <w:r w:rsidRPr="000E4CC6">
        <w:rPr>
          <w:sz w:val="22"/>
          <w:szCs w:val="22"/>
        </w:rPr>
        <w:t>.</w:t>
      </w:r>
    </w:p>
    <w:p w14:paraId="784D0139" w14:textId="77777777" w:rsidR="00BB168A" w:rsidRPr="000E4CC6" w:rsidRDefault="00BB168A" w:rsidP="00BB168A">
      <w:pPr>
        <w:rPr>
          <w:sz w:val="22"/>
          <w:szCs w:val="22"/>
        </w:rPr>
      </w:pPr>
      <w:r w:rsidRPr="000E4CC6">
        <w:rPr>
          <w:sz w:val="22"/>
          <w:szCs w:val="22"/>
        </w:rPr>
        <w:t xml:space="preserve">This year, attention has focused on three highly anticipated features: an expanded palette of finishes rumored to include a new matte titanium option; a longer-lasting battery that could extend daily use well beyond the current standard; and a camera system expected to raise the bar for low-light photography and professional-grade video. </w:t>
      </w:r>
    </w:p>
    <w:p w14:paraId="0F8A3960" w14:textId="6D9CF517" w:rsidR="00BB168A" w:rsidRPr="000E4CC6" w:rsidRDefault="00BB168A" w:rsidP="00CA7CBC">
      <w:pPr>
        <w:rPr>
          <w:sz w:val="22"/>
          <w:szCs w:val="22"/>
        </w:rPr>
      </w:pPr>
      <w:r w:rsidRPr="000E4CC6">
        <w:rPr>
          <w:sz w:val="22"/>
          <w:szCs w:val="22"/>
        </w:rPr>
        <w:t xml:space="preserve">Industry experts caution that the swirl of speculation is both part of the excitement and part of Apple’s </w:t>
      </w:r>
      <w:r w:rsidR="00BF0AC8" w:rsidRPr="000E4CC6">
        <w:rPr>
          <w:sz w:val="22"/>
          <w:szCs w:val="22"/>
        </w:rPr>
        <w:t>magic</w:t>
      </w:r>
      <w:r w:rsidRPr="000E4CC6">
        <w:rPr>
          <w:sz w:val="22"/>
          <w:szCs w:val="22"/>
        </w:rPr>
        <w:t xml:space="preserve">. “Apple is great at keeping secrets; Apple is also great at keeping rumors alive. No one is right, but also no one is wrong. One thing for sure: a new iPhone will be released,” said Dr. Lisa Hernandez, Professor of Technology Strategy at Stanford University. </w:t>
      </w:r>
    </w:p>
    <w:p w14:paraId="22BFAC4D" w14:textId="73E89C7F" w:rsidR="00BB168A" w:rsidRPr="000E4CC6" w:rsidRDefault="00BB168A" w:rsidP="00CA7CBC">
      <w:pPr>
        <w:rPr>
          <w:sz w:val="22"/>
          <w:szCs w:val="22"/>
        </w:rPr>
      </w:pPr>
      <w:r w:rsidRPr="000E4CC6">
        <w:rPr>
          <w:sz w:val="22"/>
          <w:szCs w:val="22"/>
        </w:rPr>
        <w:t>With iPhone sales</w:t>
      </w:r>
      <w:r w:rsidR="00BF0AC8" w:rsidRPr="000E4CC6">
        <w:rPr>
          <w:sz w:val="22"/>
          <w:szCs w:val="22"/>
        </w:rPr>
        <w:t xml:space="preserve"> alone</w:t>
      </w:r>
      <w:r w:rsidRPr="000E4CC6">
        <w:rPr>
          <w:sz w:val="22"/>
          <w:szCs w:val="22"/>
        </w:rPr>
        <w:t xml:space="preserve"> accounting for half of Apple’s global revenue last year—</w:t>
      </w:r>
      <w:r w:rsidR="00BF0AC8" w:rsidRPr="000E4CC6">
        <w:rPr>
          <w:sz w:val="22"/>
          <w:szCs w:val="22"/>
        </w:rPr>
        <w:t>with</w:t>
      </w:r>
      <w:r w:rsidRPr="000E4CC6">
        <w:rPr>
          <w:sz w:val="22"/>
          <w:szCs w:val="22"/>
        </w:rPr>
        <w:t xml:space="preserve"> more than 200 million units sold—each of these enhancements carries implications not only for consumer experience but also for how Apple continues to shape the </w:t>
      </w:r>
      <w:r w:rsidR="00BF0AC8" w:rsidRPr="000E4CC6">
        <w:rPr>
          <w:sz w:val="22"/>
          <w:szCs w:val="22"/>
        </w:rPr>
        <w:t>global</w:t>
      </w:r>
      <w:r w:rsidRPr="000E4CC6">
        <w:rPr>
          <w:sz w:val="22"/>
          <w:szCs w:val="22"/>
        </w:rPr>
        <w:t xml:space="preserve"> smartphone market. </w:t>
      </w:r>
    </w:p>
    <w:p w14:paraId="67707A00" w14:textId="792E32D4" w:rsidR="00BB168A" w:rsidRPr="000E4CC6" w:rsidRDefault="00BB168A" w:rsidP="00CA7CBC">
      <w:pPr>
        <w:rPr>
          <w:sz w:val="22"/>
          <w:szCs w:val="22"/>
        </w:rPr>
      </w:pPr>
      <w:r w:rsidRPr="000E4CC6">
        <w:rPr>
          <w:sz w:val="22"/>
          <w:szCs w:val="22"/>
        </w:rPr>
        <w:t>Tomorrow’s event is likely to reveal just how far Apple is willing to push design, performance, and innovation in its most iconic product</w:t>
      </w:r>
      <w:r w:rsidRPr="000E4CC6">
        <w:rPr>
          <w:sz w:val="22"/>
          <w:szCs w:val="22"/>
        </w:rPr>
        <w:t xml:space="preserve"> yet</w:t>
      </w:r>
      <w:r w:rsidRPr="000E4CC6">
        <w:rPr>
          <w:sz w:val="22"/>
          <w:szCs w:val="22"/>
        </w:rPr>
        <w:t>.</w:t>
      </w:r>
    </w:p>
    <w:p w14:paraId="089EC46C" w14:textId="77777777" w:rsidR="00BB168A" w:rsidRDefault="00BB168A" w:rsidP="00CA7CBC">
      <w:pPr>
        <w:rPr>
          <w:sz w:val="22"/>
          <w:szCs w:val="22"/>
        </w:rPr>
      </w:pPr>
    </w:p>
    <w:p w14:paraId="5E3B4D00" w14:textId="2405E593" w:rsidR="0016616C" w:rsidRPr="0016616C" w:rsidRDefault="0016616C" w:rsidP="00BB168A">
      <w:pPr>
        <w:jc w:val="center"/>
        <w:rPr>
          <w:sz w:val="22"/>
          <w:szCs w:val="22"/>
        </w:rPr>
      </w:pPr>
      <w:r w:rsidRPr="0016616C">
        <w:rPr>
          <w:i/>
          <w:iCs/>
          <w:color w:val="747474" w:themeColor="background2" w:themeShade="80"/>
          <w:sz w:val="16"/>
          <w:szCs w:val="16"/>
        </w:rPr>
        <w:t>Apple revolutionized personal technology with the introduction of the Macintosh in 1984. Today, Apple leads the world in innovation with iPhone, iPad, the Mac and Apple Watch. Apple’s three software platforms — iOS, OS X and watchOS — provide seamless experiences across all Apple devices and empower people with breakthrough services including the App Store, Apple Music, Apple Pay and iCloud. Apple’s 100,000 employees are dedicated to making the best products on earth, and to leaving the world better than we found it.</w:t>
      </w:r>
    </w:p>
    <w:sectPr w:rsidR="0016616C" w:rsidRPr="00166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BC"/>
    <w:rsid w:val="00042B5A"/>
    <w:rsid w:val="00056A4E"/>
    <w:rsid w:val="000E4CC6"/>
    <w:rsid w:val="0016616C"/>
    <w:rsid w:val="00305D80"/>
    <w:rsid w:val="003C47D8"/>
    <w:rsid w:val="0045101F"/>
    <w:rsid w:val="004F5938"/>
    <w:rsid w:val="00564BA9"/>
    <w:rsid w:val="005C3B8F"/>
    <w:rsid w:val="00607569"/>
    <w:rsid w:val="006360BC"/>
    <w:rsid w:val="00987E6F"/>
    <w:rsid w:val="009E5A79"/>
    <w:rsid w:val="00B20D87"/>
    <w:rsid w:val="00BB168A"/>
    <w:rsid w:val="00BF0AC8"/>
    <w:rsid w:val="00CA7CBC"/>
    <w:rsid w:val="00D24D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F229817"/>
  <w15:chartTrackingRefBased/>
  <w15:docId w15:val="{6F7F898C-3A1E-4B4F-96F0-1B2D404B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CBC"/>
  </w:style>
  <w:style w:type="paragraph" w:styleId="Heading1">
    <w:name w:val="heading 1"/>
    <w:basedOn w:val="Normal"/>
    <w:next w:val="Normal"/>
    <w:link w:val="Heading1Char"/>
    <w:uiPriority w:val="9"/>
    <w:qFormat/>
    <w:rsid w:val="00CA7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CBC"/>
    <w:rPr>
      <w:rFonts w:eastAsiaTheme="majorEastAsia" w:cstheme="majorBidi"/>
      <w:color w:val="272727" w:themeColor="text1" w:themeTint="D8"/>
    </w:rPr>
  </w:style>
  <w:style w:type="paragraph" w:styleId="Title">
    <w:name w:val="Title"/>
    <w:basedOn w:val="Normal"/>
    <w:next w:val="Normal"/>
    <w:link w:val="TitleChar"/>
    <w:uiPriority w:val="10"/>
    <w:qFormat/>
    <w:rsid w:val="00CA7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CBC"/>
    <w:pPr>
      <w:spacing w:before="160"/>
      <w:jc w:val="center"/>
    </w:pPr>
    <w:rPr>
      <w:i/>
      <w:iCs/>
      <w:color w:val="404040" w:themeColor="text1" w:themeTint="BF"/>
    </w:rPr>
  </w:style>
  <w:style w:type="character" w:customStyle="1" w:styleId="QuoteChar">
    <w:name w:val="Quote Char"/>
    <w:basedOn w:val="DefaultParagraphFont"/>
    <w:link w:val="Quote"/>
    <w:uiPriority w:val="29"/>
    <w:rsid w:val="00CA7CBC"/>
    <w:rPr>
      <w:i/>
      <w:iCs/>
      <w:color w:val="404040" w:themeColor="text1" w:themeTint="BF"/>
    </w:rPr>
  </w:style>
  <w:style w:type="paragraph" w:styleId="ListParagraph">
    <w:name w:val="List Paragraph"/>
    <w:basedOn w:val="Normal"/>
    <w:uiPriority w:val="34"/>
    <w:qFormat/>
    <w:rsid w:val="00CA7CBC"/>
    <w:pPr>
      <w:ind w:left="720"/>
      <w:contextualSpacing/>
    </w:pPr>
  </w:style>
  <w:style w:type="character" w:styleId="IntenseEmphasis">
    <w:name w:val="Intense Emphasis"/>
    <w:basedOn w:val="DefaultParagraphFont"/>
    <w:uiPriority w:val="21"/>
    <w:qFormat/>
    <w:rsid w:val="00CA7CBC"/>
    <w:rPr>
      <w:i/>
      <w:iCs/>
      <w:color w:val="0F4761" w:themeColor="accent1" w:themeShade="BF"/>
    </w:rPr>
  </w:style>
  <w:style w:type="paragraph" w:styleId="IntenseQuote">
    <w:name w:val="Intense Quote"/>
    <w:basedOn w:val="Normal"/>
    <w:next w:val="Normal"/>
    <w:link w:val="IntenseQuoteChar"/>
    <w:uiPriority w:val="30"/>
    <w:qFormat/>
    <w:rsid w:val="00CA7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CBC"/>
    <w:rPr>
      <w:i/>
      <w:iCs/>
      <w:color w:val="0F4761" w:themeColor="accent1" w:themeShade="BF"/>
    </w:rPr>
  </w:style>
  <w:style w:type="character" w:styleId="IntenseReference">
    <w:name w:val="Intense Reference"/>
    <w:basedOn w:val="DefaultParagraphFont"/>
    <w:uiPriority w:val="32"/>
    <w:qFormat/>
    <w:rsid w:val="00CA7CBC"/>
    <w:rPr>
      <w:b/>
      <w:bCs/>
      <w:smallCaps/>
      <w:color w:val="0F4761" w:themeColor="accent1" w:themeShade="BF"/>
      <w:spacing w:val="5"/>
    </w:rPr>
  </w:style>
  <w:style w:type="character" w:styleId="Hyperlink">
    <w:name w:val="Hyperlink"/>
    <w:basedOn w:val="DefaultParagraphFont"/>
    <w:uiPriority w:val="99"/>
    <w:unhideWhenUsed/>
    <w:rsid w:val="0016616C"/>
    <w:rPr>
      <w:color w:val="467886" w:themeColor="hyperlink"/>
      <w:u w:val="single"/>
    </w:rPr>
  </w:style>
  <w:style w:type="character" w:styleId="UnresolvedMention">
    <w:name w:val="Unresolved Mention"/>
    <w:basedOn w:val="DefaultParagraphFont"/>
    <w:uiPriority w:val="99"/>
    <w:semiHidden/>
    <w:unhideWhenUsed/>
    <w:rsid w:val="00166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eyvaher@us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leyvaher@usc.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Leyva- Hernandez</dc:creator>
  <cp:keywords/>
  <dc:description/>
  <cp:lastModifiedBy>Maria Leyva- Hernandez</cp:lastModifiedBy>
  <cp:revision>5</cp:revision>
  <dcterms:created xsi:type="dcterms:W3CDTF">2025-09-25T05:48:00Z</dcterms:created>
  <dcterms:modified xsi:type="dcterms:W3CDTF">2025-09-25T07:32:00Z</dcterms:modified>
</cp:coreProperties>
</file>